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0577BE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 w:rsidRPr="000577BE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0577BE">
        <w:rPr>
          <w:rFonts w:ascii="Times New Roman" w:hAnsi="Times New Roman" w:cs="Times New Roman"/>
          <w:b/>
          <w:sz w:val="24"/>
          <w:szCs w:val="24"/>
        </w:rPr>
        <w:t>1</w:t>
      </w:r>
      <w:r w:rsidRPr="000577BE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0577BE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0577BE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 w:rsidRPr="000577BE">
        <w:rPr>
          <w:rFonts w:ascii="Times New Roman" w:hAnsi="Times New Roman" w:cs="Times New Roman"/>
          <w:b/>
          <w:sz w:val="24"/>
          <w:szCs w:val="24"/>
        </w:rPr>
        <w:t>е</w:t>
      </w:r>
      <w:r w:rsidRPr="000577BE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0577BE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7BE"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0577BE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Тендере </w:t>
      </w:r>
      <w:r w:rsidR="00A14737">
        <w:rPr>
          <w:rFonts w:ascii="Times New Roman" w:hAnsi="Times New Roman" w:cs="Times New Roman"/>
          <w:b/>
          <w:i/>
          <w:sz w:val="24"/>
          <w:szCs w:val="24"/>
        </w:rPr>
        <w:t>3858-GB</w:t>
      </w:r>
      <w:r w:rsidR="00E11076" w:rsidRPr="000577BE">
        <w:rPr>
          <w:rFonts w:ascii="Times New Roman" w:hAnsi="Times New Roman" w:cs="Times New Roman"/>
          <w:b/>
          <w:i/>
          <w:sz w:val="24"/>
          <w:szCs w:val="24"/>
        </w:rPr>
        <w:t xml:space="preserve"> на право заключения договора </w:t>
      </w:r>
      <w:r w:rsidR="00A14737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A14737" w:rsidRPr="00A14737">
        <w:rPr>
          <w:rFonts w:ascii="Times New Roman" w:hAnsi="Times New Roman" w:cs="Times New Roman"/>
          <w:b/>
          <w:i/>
          <w:sz w:val="24"/>
          <w:szCs w:val="24"/>
        </w:rPr>
        <w:t xml:space="preserve">Услуги по хранению и доставке имущества Московского офиса КТК </w:t>
      </w:r>
      <w:r w:rsidR="00FD4DF6" w:rsidRPr="000577BE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Pr="000577BE">
        <w:rPr>
          <w:rFonts w:ascii="Times New Roman" w:hAnsi="Times New Roman" w:cs="Times New Roman"/>
          <w:sz w:val="24"/>
          <w:szCs w:val="24"/>
        </w:rPr>
        <w:t>У</w:t>
      </w:r>
      <w:r w:rsidR="00FD4DF6" w:rsidRPr="000577BE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Тендере </w:t>
      </w:r>
      <w:r w:rsidR="007C5E61" w:rsidRPr="000577BE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0577BE">
        <w:rPr>
          <w:rFonts w:ascii="Times New Roman" w:hAnsi="Times New Roman" w:cs="Times New Roman"/>
          <w:sz w:val="24"/>
          <w:szCs w:val="24"/>
        </w:rPr>
        <w:t xml:space="preserve"> свои Тендерные предложения, подготовленные в соответствии с </w:t>
      </w:r>
      <w:r w:rsidR="00BA6241" w:rsidRPr="000577BE">
        <w:rPr>
          <w:rFonts w:ascii="Times New Roman" w:hAnsi="Times New Roman" w:cs="Times New Roman"/>
          <w:sz w:val="24"/>
          <w:szCs w:val="24"/>
        </w:rPr>
        <w:t>Запросом</w:t>
      </w:r>
      <w:r w:rsidR="00FD4DF6" w:rsidRPr="000577B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0577BE" w:rsidRPr="000577BE" w:rsidTr="00736653">
        <w:tc>
          <w:tcPr>
            <w:tcW w:w="4253" w:type="dxa"/>
            <w:shd w:val="clear" w:color="auto" w:fill="auto"/>
            <w:vAlign w:val="center"/>
          </w:tcPr>
          <w:p w:rsidR="00FD4DF6" w:rsidRPr="000577B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577BE" w:rsidRDefault="00EB3F8C" w:rsidP="00EB7F1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ул. </w:t>
            </w:r>
            <w:r w:rsidR="00EB7F12">
              <w:rPr>
                <w:rFonts w:ascii="Times New Roman" w:hAnsi="Times New Roman" w:cs="Times New Roman"/>
                <w:sz w:val="24"/>
                <w:szCs w:val="24"/>
              </w:rPr>
              <w:t>Павловская д.7</w:t>
            </w:r>
          </w:p>
        </w:tc>
      </w:tr>
      <w:tr w:rsidR="000577BE" w:rsidRPr="000577BE" w:rsidTr="00736653">
        <w:tc>
          <w:tcPr>
            <w:tcW w:w="4253" w:type="dxa"/>
            <w:shd w:val="clear" w:color="auto" w:fill="auto"/>
            <w:vAlign w:val="center"/>
          </w:tcPr>
          <w:p w:rsidR="00FD4DF6" w:rsidRPr="000577B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577BE" w:rsidRDefault="009D0F49" w:rsidP="009D0F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77D42" w:rsidRPr="00057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4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3.2020</w:t>
            </w:r>
            <w:r w:rsidR="00E77D42" w:rsidRPr="000577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77D42" w:rsidRPr="00057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12.2022</w:t>
            </w:r>
          </w:p>
        </w:tc>
      </w:tr>
      <w:tr w:rsidR="000577BE" w:rsidRPr="000577BE" w:rsidTr="00736653">
        <w:tc>
          <w:tcPr>
            <w:tcW w:w="4253" w:type="dxa"/>
            <w:shd w:val="clear" w:color="auto" w:fill="auto"/>
            <w:vAlign w:val="center"/>
          </w:tcPr>
          <w:p w:rsidR="00FD4DF6" w:rsidRPr="000577B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577BE" w:rsidRDefault="001B5CD7" w:rsidP="001B5C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="00D51A3E" w:rsidRPr="000577BE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0577BE" w:rsidRPr="000577BE" w:rsidTr="00736653">
        <w:tc>
          <w:tcPr>
            <w:tcW w:w="4253" w:type="dxa"/>
            <w:shd w:val="clear" w:color="auto" w:fill="auto"/>
            <w:vAlign w:val="center"/>
          </w:tcPr>
          <w:p w:rsidR="00FD4DF6" w:rsidRPr="000577B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50FBF" w:rsidRPr="00750FBF" w:rsidRDefault="00A14737" w:rsidP="00750FB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0577BE" w:rsidRPr="000577BE" w:rsidTr="00736653">
        <w:tc>
          <w:tcPr>
            <w:tcW w:w="4253" w:type="dxa"/>
            <w:shd w:val="clear" w:color="auto" w:fill="auto"/>
            <w:vAlign w:val="center"/>
          </w:tcPr>
          <w:p w:rsidR="00FD4DF6" w:rsidRPr="000577B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057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577BE" w:rsidRDefault="00B162E9" w:rsidP="00B162E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  <w:tr w:rsidR="000577BE" w:rsidRPr="000577BE" w:rsidTr="00736653">
        <w:tc>
          <w:tcPr>
            <w:tcW w:w="4253" w:type="dxa"/>
            <w:shd w:val="clear" w:color="auto" w:fill="auto"/>
            <w:vAlign w:val="center"/>
          </w:tcPr>
          <w:p w:rsidR="00487078" w:rsidRPr="000577BE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0577BE" w:rsidRDefault="00A14737" w:rsidP="00EB7F1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предоставления услуг</w:t>
            </w:r>
          </w:p>
        </w:tc>
      </w:tr>
      <w:tr w:rsidR="000577BE" w:rsidRPr="000577BE" w:rsidTr="00736653">
        <w:tc>
          <w:tcPr>
            <w:tcW w:w="4253" w:type="dxa"/>
            <w:shd w:val="clear" w:color="auto" w:fill="auto"/>
            <w:vAlign w:val="center"/>
          </w:tcPr>
          <w:p w:rsidR="00FD4DF6" w:rsidRPr="000577B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577BE" w:rsidRDefault="001B5CD7" w:rsidP="001B5C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7B10" w:rsidRPr="000577BE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7B10" w:rsidRPr="000577BE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подачи</w:t>
            </w:r>
          </w:p>
        </w:tc>
      </w:tr>
      <w:tr w:rsidR="000577BE" w:rsidRPr="000577BE" w:rsidTr="00736653">
        <w:tc>
          <w:tcPr>
            <w:tcW w:w="4253" w:type="dxa"/>
            <w:shd w:val="clear" w:color="auto" w:fill="auto"/>
            <w:vAlign w:val="center"/>
          </w:tcPr>
          <w:p w:rsidR="00FD4DF6" w:rsidRPr="000577B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577BE" w:rsidRDefault="00FD4DF6" w:rsidP="00E67B1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0577BE" w:rsidRPr="000577BE" w:rsidTr="00736653">
        <w:tc>
          <w:tcPr>
            <w:tcW w:w="4253" w:type="dxa"/>
            <w:shd w:val="clear" w:color="auto" w:fill="auto"/>
            <w:vAlign w:val="center"/>
          </w:tcPr>
          <w:p w:rsidR="00FD4DF6" w:rsidRPr="000577B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54E10" w:rsidRPr="000577BE" w:rsidRDefault="001B5CD7" w:rsidP="00354E1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FD4DF6" w:rsidRPr="000577BE" w:rsidRDefault="00FD4DF6" w:rsidP="00E67B1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25" w:rsidRPr="000577BE" w:rsidTr="009C0E8D">
        <w:tc>
          <w:tcPr>
            <w:tcW w:w="4253" w:type="dxa"/>
            <w:shd w:val="clear" w:color="auto" w:fill="auto"/>
            <w:vAlign w:val="center"/>
          </w:tcPr>
          <w:p w:rsidR="00896825" w:rsidRPr="000577BE" w:rsidRDefault="00896825" w:rsidP="009C0E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96825" w:rsidRPr="000577BE" w:rsidRDefault="00896825" w:rsidP="009C0E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577BE" w:rsidRPr="000577BE" w:rsidTr="00736653">
        <w:tc>
          <w:tcPr>
            <w:tcW w:w="4253" w:type="dxa"/>
            <w:shd w:val="clear" w:color="auto" w:fill="auto"/>
            <w:vAlign w:val="center"/>
          </w:tcPr>
          <w:p w:rsidR="00FD4DF6" w:rsidRPr="000577BE" w:rsidRDefault="0089682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тендера</w:t>
            </w:r>
            <w:r w:rsidR="00FD4DF6" w:rsidRPr="000577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577BE" w:rsidRDefault="00896825" w:rsidP="008373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Одноэтапный, без предварительной авторизации</w:t>
            </w:r>
          </w:p>
        </w:tc>
      </w:tr>
      <w:tr w:rsidR="00227916" w:rsidRPr="000577BE" w:rsidTr="008D38E6">
        <w:tc>
          <w:tcPr>
            <w:tcW w:w="9639" w:type="dxa"/>
            <w:gridSpan w:val="2"/>
            <w:shd w:val="clear" w:color="auto" w:fill="auto"/>
            <w:vAlign w:val="center"/>
          </w:tcPr>
          <w:p w:rsidR="00227916" w:rsidRDefault="00227916" w:rsidP="00227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D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EDA">
              <w:rPr>
                <w:rFonts w:ascii="Times New Roman" w:hAnsi="Times New Roman" w:cs="Times New Roman"/>
                <w:sz w:val="24"/>
                <w:szCs w:val="24"/>
              </w:rPr>
              <w:t>участия в данном Тендере Участникам необходимо:</w:t>
            </w:r>
          </w:p>
          <w:p w:rsidR="00227916" w:rsidRPr="00B95376" w:rsidRDefault="00227916" w:rsidP="00227916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Представить документацию для проведения </w:t>
            </w:r>
            <w:proofErr w:type="spellStart"/>
            <w:r w:rsidRPr="00B95376">
              <w:rPr>
                <w:rFonts w:ascii="Times New Roman" w:hAnsi="Times New Roman" w:cs="Times New Roman"/>
                <w:b/>
                <w:sz w:val="24"/>
                <w:szCs w:val="24"/>
              </w:rPr>
              <w:t>предквалификации</w:t>
            </w:r>
            <w:proofErr w:type="spellEnd"/>
          </w:p>
          <w:p w:rsidR="00227916" w:rsidRPr="00852F57" w:rsidRDefault="00227916" w:rsidP="00852F57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76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Представить тендерное предложение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(техническую и коммерческую части)</w:t>
            </w:r>
          </w:p>
        </w:tc>
      </w:tr>
      <w:tr w:rsidR="00EB7F12" w:rsidRPr="000577BE" w:rsidTr="00A2636A">
        <w:tc>
          <w:tcPr>
            <w:tcW w:w="4253" w:type="dxa"/>
            <w:shd w:val="clear" w:color="auto" w:fill="auto"/>
            <w:vAlign w:val="center"/>
          </w:tcPr>
          <w:p w:rsidR="00EB7F12" w:rsidRPr="000577BE" w:rsidRDefault="00EB7F12" w:rsidP="00EB7F12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Состав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Предкалификационной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части</w:t>
            </w:r>
            <w:r w:rsidRPr="000577B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B7F12" w:rsidRPr="000577BE" w:rsidRDefault="00EB7F12" w:rsidP="00A2636A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B7F12" w:rsidRPr="000577BE" w:rsidTr="00A2636A">
        <w:tc>
          <w:tcPr>
            <w:tcW w:w="4253" w:type="dxa"/>
            <w:shd w:val="clear" w:color="auto" w:fill="auto"/>
            <w:vAlign w:val="center"/>
          </w:tcPr>
          <w:p w:rsidR="00EB7F12" w:rsidRPr="000577BE" w:rsidRDefault="00EB7F12" w:rsidP="00A2636A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B7F12" w:rsidRPr="000577BE" w:rsidRDefault="00EB7F12" w:rsidP="00EB7F1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Заполненная анкета по форме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необходимых документов</w:t>
            </w:r>
          </w:p>
        </w:tc>
      </w:tr>
      <w:tr w:rsidR="007E33A2" w:rsidRPr="000577BE" w:rsidTr="00736653">
        <w:tc>
          <w:tcPr>
            <w:tcW w:w="4253" w:type="dxa"/>
            <w:shd w:val="clear" w:color="auto" w:fill="auto"/>
            <w:vAlign w:val="center"/>
          </w:tcPr>
          <w:p w:rsidR="007E33A2" w:rsidRPr="000577BE" w:rsidRDefault="007E33A2" w:rsidP="007E33A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ПКО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E33A2" w:rsidRPr="000577BE" w:rsidRDefault="007E33A2" w:rsidP="007E33A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Заполненная анкета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приложенной форме </w:t>
            </w: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с приложением необходимых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77BE" w:rsidRPr="000577BE" w:rsidTr="00736653">
        <w:tc>
          <w:tcPr>
            <w:tcW w:w="4253" w:type="dxa"/>
            <w:shd w:val="clear" w:color="auto" w:fill="auto"/>
            <w:vAlign w:val="center"/>
          </w:tcPr>
          <w:p w:rsidR="00FD4DF6" w:rsidRPr="000577B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b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577B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577BE" w:rsidRPr="000577BE" w:rsidTr="00736653">
        <w:tc>
          <w:tcPr>
            <w:tcW w:w="4253" w:type="dxa"/>
            <w:shd w:val="clear" w:color="auto" w:fill="auto"/>
            <w:vAlign w:val="center"/>
          </w:tcPr>
          <w:p w:rsidR="00FD4DF6" w:rsidRPr="000577BE" w:rsidRDefault="00015E17" w:rsidP="00641E04">
            <w:pPr>
              <w:pStyle w:val="a3"/>
              <w:numPr>
                <w:ilvl w:val="0"/>
                <w:numId w:val="4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577BE" w:rsidRDefault="00015E17" w:rsidP="003E7D6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Заполненная анкета по </w:t>
            </w:r>
            <w:r w:rsidR="00FD4DF6" w:rsidRPr="000577BE">
              <w:rPr>
                <w:rFonts w:ascii="Times New Roman" w:hAnsi="Times New Roman" w:cs="Times New Roman"/>
                <w:sz w:val="24"/>
                <w:szCs w:val="24"/>
              </w:rPr>
              <w:t xml:space="preserve">форме </w:t>
            </w: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 w:rsidR="002E2054" w:rsidRPr="00057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D6D" w:rsidRPr="00057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необходимых документов</w:t>
            </w:r>
          </w:p>
        </w:tc>
      </w:tr>
      <w:tr w:rsidR="00641E04" w:rsidRPr="000577BE" w:rsidTr="00736653">
        <w:tc>
          <w:tcPr>
            <w:tcW w:w="4253" w:type="dxa"/>
            <w:shd w:val="clear" w:color="auto" w:fill="auto"/>
            <w:vAlign w:val="center"/>
          </w:tcPr>
          <w:p w:rsidR="00641E04" w:rsidRPr="000577BE" w:rsidRDefault="00641E04" w:rsidP="00641E04">
            <w:pPr>
              <w:pStyle w:val="a3"/>
              <w:numPr>
                <w:ilvl w:val="0"/>
                <w:numId w:val="4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Спецификация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41E04" w:rsidRPr="000577BE" w:rsidRDefault="00641E04" w:rsidP="00641E0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необходимых документов</w:t>
            </w:r>
          </w:p>
        </w:tc>
      </w:tr>
      <w:tr w:rsidR="000577BE" w:rsidRPr="000577BE" w:rsidTr="00736653">
        <w:tc>
          <w:tcPr>
            <w:tcW w:w="4253" w:type="dxa"/>
            <w:shd w:val="clear" w:color="auto" w:fill="auto"/>
            <w:vAlign w:val="center"/>
          </w:tcPr>
          <w:p w:rsidR="000F3868" w:rsidRPr="000577BE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0577BE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577BE" w:rsidRPr="000577BE" w:rsidTr="00736653">
        <w:tc>
          <w:tcPr>
            <w:tcW w:w="4253" w:type="dxa"/>
            <w:shd w:val="clear" w:color="auto" w:fill="auto"/>
            <w:vAlign w:val="center"/>
          </w:tcPr>
          <w:p w:rsidR="000F3868" w:rsidRPr="000577BE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0577BE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057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0577BE" w:rsidRPr="000577BE" w:rsidTr="00736653">
        <w:tc>
          <w:tcPr>
            <w:tcW w:w="4253" w:type="dxa"/>
            <w:shd w:val="clear" w:color="auto" w:fill="auto"/>
            <w:vAlign w:val="center"/>
          </w:tcPr>
          <w:p w:rsidR="000F3868" w:rsidRPr="000577BE" w:rsidRDefault="00015E17" w:rsidP="00015E17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 xml:space="preserve">Анкета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0577BE" w:rsidRDefault="00015E17" w:rsidP="00015E1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Заполненная анкета по форме Приложения</w:t>
            </w:r>
            <w:r w:rsidR="00CA2AC6" w:rsidRPr="000577B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4D68E6" w:rsidRPr="000577BE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необходимых документов</w:t>
            </w:r>
          </w:p>
        </w:tc>
      </w:tr>
      <w:tr w:rsidR="000577BE" w:rsidRPr="000577BE" w:rsidTr="00736653">
        <w:tc>
          <w:tcPr>
            <w:tcW w:w="4253" w:type="dxa"/>
            <w:shd w:val="clear" w:color="auto" w:fill="auto"/>
            <w:vAlign w:val="center"/>
          </w:tcPr>
          <w:p w:rsidR="000F3868" w:rsidRPr="000577BE" w:rsidRDefault="0083738B" w:rsidP="0083738B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Форма тендерного сметного расчета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0577BE" w:rsidRDefault="00015E17" w:rsidP="00015E1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По форме Приложения</w:t>
            </w:r>
            <w:r w:rsidR="00C521A8" w:rsidRPr="000577BE">
              <w:rPr>
                <w:rFonts w:ascii="Times New Roman" w:hAnsi="Times New Roman" w:cs="Times New Roman"/>
                <w:sz w:val="24"/>
                <w:szCs w:val="24"/>
              </w:rPr>
              <w:t xml:space="preserve"> 3.1</w:t>
            </w:r>
          </w:p>
        </w:tc>
      </w:tr>
      <w:tr w:rsidR="000577BE" w:rsidRPr="00A14737" w:rsidTr="00736653">
        <w:tc>
          <w:tcPr>
            <w:tcW w:w="4253" w:type="dxa"/>
            <w:shd w:val="clear" w:color="auto" w:fill="auto"/>
            <w:vAlign w:val="center"/>
          </w:tcPr>
          <w:p w:rsidR="000F3868" w:rsidRPr="000577BE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057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A5CB4" w:rsidRPr="000577BE" w:rsidRDefault="00A14737" w:rsidP="003A5C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Шароватов Владимир Сергеевич</w:t>
            </w:r>
            <w:r w:rsidR="003A5CB4" w:rsidRPr="000577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5CB4" w:rsidRPr="000577BE" w:rsidRDefault="00A14737" w:rsidP="003A5C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менеджер</w:t>
            </w:r>
          </w:p>
          <w:p w:rsidR="000F3868" w:rsidRPr="00A14737" w:rsidRDefault="003A5CB4" w:rsidP="003A5C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14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147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14737" w:rsidRPr="00A14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Vladimir</w:t>
            </w:r>
            <w:r w:rsidR="00A14737" w:rsidRPr="00A14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4737" w:rsidRPr="00A14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Sharovatov</w:t>
            </w:r>
            <w:r w:rsidR="00A14737" w:rsidRPr="00A1473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A14737" w:rsidRPr="00A14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cpcpipe</w:t>
            </w:r>
            <w:proofErr w:type="spellEnd"/>
            <w:r w:rsidR="00A14737" w:rsidRPr="00A14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14737" w:rsidRPr="00A14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577BE" w:rsidRPr="000577BE" w:rsidTr="00736653">
        <w:tc>
          <w:tcPr>
            <w:tcW w:w="4253" w:type="dxa"/>
            <w:shd w:val="clear" w:color="auto" w:fill="auto"/>
            <w:vAlign w:val="center"/>
          </w:tcPr>
          <w:p w:rsidR="000F3868" w:rsidRPr="000577BE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0577BE" w:rsidRDefault="008A3EF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0577B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0F3868" w:rsidRPr="000577B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0F3868" w:rsidRPr="000577B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0F3868" w:rsidRPr="000577B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0F3868" w:rsidRPr="000577B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0577B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0F3868" w:rsidRPr="000577B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057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77BE" w:rsidRPr="000577BE" w:rsidTr="00736653">
        <w:tc>
          <w:tcPr>
            <w:tcW w:w="4253" w:type="dxa"/>
            <w:shd w:val="clear" w:color="auto" w:fill="auto"/>
            <w:vAlign w:val="center"/>
          </w:tcPr>
          <w:p w:rsidR="000F3868" w:rsidRPr="000577BE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 w:rsidRPr="000577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0577BE" w:rsidRDefault="008A3EF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0577B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Secretary.CPCTenderBoard@cpcpipe.ru</w:t>
              </w:r>
            </w:hyperlink>
            <w:r w:rsidR="000F3868" w:rsidRPr="00057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77BE" w:rsidRPr="000577BE" w:rsidTr="00736653">
        <w:tc>
          <w:tcPr>
            <w:tcW w:w="4253" w:type="dxa"/>
            <w:shd w:val="clear" w:color="auto" w:fill="auto"/>
            <w:vAlign w:val="center"/>
          </w:tcPr>
          <w:p w:rsidR="000F3868" w:rsidRPr="000577BE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0577BE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14737" w:rsidRPr="00A14737" w:rsidRDefault="00A14737" w:rsidP="00A1473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737">
              <w:rPr>
                <w:rFonts w:ascii="Times New Roman" w:hAnsi="Times New Roman" w:cs="Times New Roman"/>
                <w:sz w:val="24"/>
                <w:szCs w:val="24"/>
              </w:rPr>
              <w:t xml:space="preserve">115093, г. Москва, </w:t>
            </w:r>
          </w:p>
          <w:p w:rsidR="000F3868" w:rsidRPr="000577BE" w:rsidRDefault="00A14737" w:rsidP="00A1473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737">
              <w:rPr>
                <w:rFonts w:ascii="Times New Roman" w:hAnsi="Times New Roman" w:cs="Times New Roman"/>
                <w:sz w:val="24"/>
                <w:szCs w:val="24"/>
              </w:rPr>
              <w:t>ул. Павловская, дом 7, строение 1</w:t>
            </w:r>
          </w:p>
        </w:tc>
      </w:tr>
      <w:tr w:rsidR="000F3868" w:rsidRPr="000577BE" w:rsidTr="00736653">
        <w:tc>
          <w:tcPr>
            <w:tcW w:w="4253" w:type="dxa"/>
            <w:shd w:val="clear" w:color="auto" w:fill="auto"/>
            <w:vAlign w:val="center"/>
          </w:tcPr>
          <w:p w:rsidR="000F3868" w:rsidRPr="000577BE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0577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:rsidR="00E0596D" w:rsidRPr="00CC0EE7" w:rsidRDefault="008A3EF4" w:rsidP="00E0596D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5</w:t>
            </w:r>
            <w:bookmarkStart w:id="4" w:name="_GoBack"/>
            <w:bookmarkEnd w:id="4"/>
            <w:r w:rsidR="000F3868" w:rsidRPr="00CC0EE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  <w:r w:rsidR="00382ACD" w:rsidRPr="00CC0EE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A147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="000F3868" w:rsidRPr="00CC0EE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  <w:r w:rsidR="00E0596D" w:rsidRPr="00CC0EE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A147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  <w:r w:rsidR="000F3868" w:rsidRPr="00CC0EE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- </w:t>
            </w:r>
            <w:r w:rsidR="00A147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0E5D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7</w:t>
            </w:r>
            <w:r w:rsidR="000F3868" w:rsidRPr="00CC0EE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  <w:r w:rsidR="00A147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</w:t>
            </w:r>
            <w:r w:rsidR="000F3868" w:rsidRPr="00CC0EE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  <w:r w:rsidR="00A147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2020</w:t>
            </w:r>
          </w:p>
          <w:p w:rsidR="000F3868" w:rsidRPr="000577BE" w:rsidRDefault="00CC0EE7" w:rsidP="00E0596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18</w:t>
            </w:r>
            <w:r w:rsidR="000F3868" w:rsidRPr="00CC0E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:</w:t>
            </w:r>
            <w:r w:rsidR="00E0596D" w:rsidRPr="00CC0E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</w:t>
            </w:r>
            <w:r w:rsidR="000F3868" w:rsidRPr="00CC0E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F5042C" w:rsidRPr="00CC0E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:rsidR="00C15341" w:rsidRDefault="00C15341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341" w:rsidRPr="00B95376" w:rsidRDefault="00C15341" w:rsidP="00197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95376">
        <w:rPr>
          <w:rFonts w:ascii="Times New Roman" w:hAnsi="Times New Roman" w:cs="Times New Roman"/>
          <w:b/>
          <w:sz w:val="24"/>
          <w:szCs w:val="24"/>
        </w:rPr>
        <w:t>ДОКУМЕНТАЦИ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B95376">
        <w:rPr>
          <w:rFonts w:ascii="Times New Roman" w:hAnsi="Times New Roman" w:cs="Times New Roman"/>
          <w:b/>
          <w:sz w:val="24"/>
          <w:szCs w:val="24"/>
        </w:rPr>
        <w:t xml:space="preserve"> ДЛЯ ПРОВЕДЕНИЯ ПРЕДКВАЛИФИКАЦИИ</w:t>
      </w:r>
    </w:p>
    <w:p w:rsidR="00C15341" w:rsidRDefault="00C15341" w:rsidP="00C1534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C15341" w:rsidRDefault="00C15341" w:rsidP="00C1534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C15341" w:rsidRDefault="00C15341" w:rsidP="00C15341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От Участника тендера требуется </w:t>
      </w:r>
      <w:r w:rsidRPr="001A4EDA">
        <w:rPr>
          <w:rFonts w:ascii="Times New Roman" w:hAnsi="Times New Roman" w:cs="Times New Roman"/>
          <w:sz w:val="24"/>
          <w:szCs w:val="24"/>
        </w:rPr>
        <w:t xml:space="preserve">представить заявку-намерение участвовать  в Тендере, в виде электронного сообщения по адресу: </w:t>
      </w:r>
      <w:hyperlink r:id="rId14" w:history="1">
        <w:r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 w:rsidR="00A241F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5" w:history="1">
        <w:r w:rsidR="00A241FC" w:rsidRPr="001F5A3F">
          <w:rPr>
            <w:rStyle w:val="a4"/>
            <w:rFonts w:ascii="Times New Roman" w:hAnsi="Times New Roman" w:cs="Times New Roman"/>
            <w:sz w:val="24"/>
            <w:szCs w:val="24"/>
          </w:rPr>
          <w:t>Vladimir.Sharovatov@cpcpipe.ru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).</w:t>
      </w:r>
    </w:p>
    <w:p w:rsidR="00C15341" w:rsidRPr="008A4DFF" w:rsidRDefault="00C15341" w:rsidP="00C15341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C15341" w:rsidRPr="00C85696" w:rsidRDefault="00C15341" w:rsidP="00C15341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8569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В теме электронного письма должны быть указаны номер закупки, вид процедуры и краткое наименование участника (на пример, «</w:t>
      </w:r>
      <w:r w:rsidR="00A241F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3858</w:t>
      </w:r>
      <w:r w:rsidRPr="00C8569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-GB – </w:t>
      </w:r>
      <w:proofErr w:type="spellStart"/>
      <w:r w:rsidRPr="00C8569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Prequal</w:t>
      </w:r>
      <w:proofErr w:type="spellEnd"/>
      <w:r w:rsidRPr="00C8569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– [</w:t>
      </w:r>
      <w:proofErr w:type="spellStart"/>
      <w:r w:rsidRPr="00C8569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Romashka</w:t>
      </w:r>
      <w:proofErr w:type="spellEnd"/>
      <w:r w:rsidRPr="00C8569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LLC]»).</w:t>
      </w:r>
    </w:p>
    <w:p w:rsidR="00C15341" w:rsidRPr="006B52AF" w:rsidRDefault="00C15341" w:rsidP="00C15341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C15341" w:rsidRDefault="00C15341" w:rsidP="00C15341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прикладывается:</w:t>
      </w:r>
    </w:p>
    <w:p w:rsidR="00C15341" w:rsidRDefault="00C15341" w:rsidP="00C15341">
      <w:pPr>
        <w:pStyle w:val="af5"/>
        <w:numPr>
          <w:ilvl w:val="0"/>
          <w:numId w:val="38"/>
        </w:numP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подписанная 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анкета участника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+ редактируемая версия анкеты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(файл с анкетой находится в файле: </w:t>
      </w:r>
    </w:p>
    <w:p w:rsidR="00C15341" w:rsidRPr="00A14737" w:rsidRDefault="00C15341" w:rsidP="00C15341">
      <w:pPr>
        <w:pStyle w:val="af5"/>
        <w:ind w:left="72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1473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r w:rsidR="005E5893" w:rsidRPr="005E589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02 Форма A-1-Анкета для Подрядчиков-</w:t>
      </w:r>
      <w:proofErr w:type="spellStart"/>
      <w:r w:rsidR="005E5893" w:rsidRPr="005E589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Form</w:t>
      </w:r>
      <w:proofErr w:type="spellEnd"/>
      <w:r w:rsidR="005E5893" w:rsidRPr="005E589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A-1 </w:t>
      </w:r>
      <w:proofErr w:type="gramStart"/>
      <w:r w:rsidR="005E5893" w:rsidRPr="005E589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« </w:t>
      </w:r>
      <w:proofErr w:type="spellStart"/>
      <w:r w:rsidR="005E5893" w:rsidRPr="005E589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Contractor</w:t>
      </w:r>
      <w:proofErr w:type="spellEnd"/>
      <w:proofErr w:type="gramEnd"/>
      <w:r w:rsidR="005E5893" w:rsidRPr="005E589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5E5893" w:rsidRPr="005E589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Questionnaire</w:t>
      </w:r>
      <w:proofErr w:type="spellEnd"/>
      <w:r w:rsidR="005E5893" w:rsidRPr="005E589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»</w:t>
      </w:r>
      <w:r w:rsidR="000F2E5C" w:rsidRPr="000F2E5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F2E5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с приложениями</w:t>
      </w:r>
    </w:p>
    <w:p w:rsidR="00C15341" w:rsidRPr="00B33629" w:rsidRDefault="00C15341" w:rsidP="00C15341">
      <w:pPr>
        <w:pStyle w:val="af5"/>
        <w:numPr>
          <w:ilvl w:val="0"/>
          <w:numId w:val="38"/>
        </w:numPr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подписанная 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анкета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+ редактируемые версии файлов</w:t>
      </w:r>
    </w:p>
    <w:p w:rsidR="00C15341" w:rsidRPr="00235F4E" w:rsidRDefault="00C15341" w:rsidP="00C15341">
      <w:pPr>
        <w:pStyle w:val="af5"/>
        <w:ind w:left="72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r w:rsidR="00A241F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3858</w:t>
      </w:r>
      <w:r w:rsidRPr="008A4DF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Pr="00B3362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Анкета ПКО Анкета участника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» с приложениями</w:t>
      </w:r>
    </w:p>
    <w:p w:rsidR="00C15341" w:rsidRPr="00123191" w:rsidRDefault="00C15341" w:rsidP="00C15341">
      <w:pPr>
        <w:pStyle w:val="af5"/>
        <w:ind w:left="720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C15341" w:rsidRPr="003E5122" w:rsidRDefault="00C15341" w:rsidP="00C15341">
      <w:pPr>
        <w:pStyle w:val="af5"/>
        <w:ind w:left="360"/>
        <w:jc w:val="center"/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</w:pPr>
      <w:r w:rsidRPr="003E5122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К анкетам необходимо приложить скан копии всех запрашиваемых в анкетах документов.</w:t>
      </w:r>
    </w:p>
    <w:p w:rsidR="00C15341" w:rsidRDefault="00C15341" w:rsidP="00C15341">
      <w:pPr>
        <w:pStyle w:val="af5"/>
        <w:ind w:left="720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C15341" w:rsidRPr="00DF7683" w:rsidRDefault="00C15341" w:rsidP="00C15341">
      <w:pPr>
        <w:pStyle w:val="af5"/>
        <w:ind w:left="360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DF7683">
        <w:rPr>
          <w:rStyle w:val="a4"/>
          <w:rFonts w:ascii="Times New Roman" w:hAnsi="Times New Roman" w:cs="Times New Roman"/>
          <w:color w:val="auto"/>
          <w:sz w:val="24"/>
          <w:szCs w:val="24"/>
        </w:rPr>
        <w:t>Устанавливаются следующие требования к направляемым файлам:</w:t>
      </w:r>
    </w:p>
    <w:p w:rsidR="00C15341" w:rsidRPr="00DF7683" w:rsidRDefault="00C15341" w:rsidP="00C15341">
      <w:pPr>
        <w:pStyle w:val="af5"/>
        <w:ind w:left="36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F768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–расширение сканированного файла должно быть в формате PDF </w:t>
      </w:r>
    </w:p>
    <w:p w:rsidR="00C15341" w:rsidRPr="00DF7683" w:rsidRDefault="00C15341" w:rsidP="00C15341">
      <w:pPr>
        <w:pStyle w:val="af5"/>
        <w:ind w:left="36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F768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–название файла должно точно отражать номер закупки и его содержимое, файл необходимо именовать следующим образом: «№ закупки_№ Приложения в соответствии формы «Анкеты для подрядчиков» (Форма </w:t>
      </w:r>
      <w:proofErr w:type="gramStart"/>
      <w:r w:rsidRPr="00DF768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B)_</w:t>
      </w:r>
      <w:proofErr w:type="gramEnd"/>
      <w:r w:rsidRPr="00DF768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Краткое наименование </w:t>
      </w:r>
      <w:proofErr w:type="spellStart"/>
      <w:r w:rsidRPr="00DF768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предприятия_Содержимое</w:t>
      </w:r>
      <w:proofErr w:type="spellEnd"/>
      <w:r w:rsidRPr="00DF768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файла.PDF»  </w:t>
      </w:r>
    </w:p>
    <w:p w:rsidR="00C15341" w:rsidRDefault="00C15341" w:rsidP="00C15341">
      <w:pPr>
        <w:pStyle w:val="af5"/>
        <w:ind w:left="36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C15341" w:rsidRPr="00DF7683" w:rsidRDefault="00C15341" w:rsidP="00C15341">
      <w:pPr>
        <w:pStyle w:val="af5"/>
        <w:ind w:left="36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F768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Пример файла: «</w:t>
      </w:r>
      <w:r w:rsidR="00A241F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3858</w:t>
      </w:r>
      <w:r w:rsidRPr="0022573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Pr="00B3362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GB</w:t>
      </w:r>
      <w:r w:rsidRPr="0022573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F768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_6_1_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ROMASHKA</w:t>
      </w:r>
      <w:r w:rsidRPr="00F961C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_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OOO</w:t>
      </w:r>
      <w:r w:rsidRPr="00DF768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_Бухгалтерский баланс_2012.pdf»;  </w:t>
      </w:r>
    </w:p>
    <w:p w:rsidR="00C15341" w:rsidRDefault="00C15341" w:rsidP="00C15341">
      <w:pPr>
        <w:pStyle w:val="af5"/>
        <w:ind w:left="36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C15341" w:rsidRDefault="00C15341" w:rsidP="00C15341">
      <w:pPr>
        <w:pStyle w:val="af5"/>
        <w:ind w:left="36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F768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В связи с ограниченной возможностью почтового сервера АО «КТК-Р» размер одновременно направляемого сообщения не должен превышать 10Мб. В связи с этим при содержании в файле нескольких томов (частей) необходимо проставлять номер тома (части) следующим образом:</w:t>
      </w:r>
    </w:p>
    <w:p w:rsidR="00C15341" w:rsidRPr="00DF7683" w:rsidRDefault="00C15341" w:rsidP="00C15341">
      <w:pPr>
        <w:pStyle w:val="af5"/>
        <w:ind w:left="36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C15341" w:rsidRPr="008A4DFF" w:rsidRDefault="00C15341" w:rsidP="00C15341">
      <w:pPr>
        <w:pStyle w:val="af5"/>
        <w:ind w:left="36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F768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Пример файла: </w:t>
      </w:r>
    </w:p>
    <w:p w:rsidR="00C15341" w:rsidRPr="008A4DFF" w:rsidRDefault="00C15341" w:rsidP="00C15341">
      <w:pPr>
        <w:pStyle w:val="af5"/>
        <w:ind w:left="36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A4DF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r w:rsidR="00A241F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3858</w:t>
      </w:r>
      <w:r w:rsidRPr="008A4DF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Pr="00B3362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GB</w:t>
      </w:r>
      <w:r w:rsidRPr="008A4DF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_6_1_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ROMASHKA</w:t>
      </w:r>
      <w:r w:rsidRPr="008A4DF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_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OOO</w:t>
      </w:r>
      <w:r w:rsidRPr="008A4DF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_</w:t>
      </w:r>
      <w:r w:rsidRPr="00DF768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Бухгалтерский</w:t>
      </w:r>
      <w:r w:rsidRPr="008A4DF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F768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баланс</w:t>
      </w:r>
      <w:r w:rsidRPr="008A4DF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_2012_</w:t>
      </w:r>
      <w:r w:rsidRPr="00DF768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часть</w:t>
      </w:r>
      <w:r w:rsidRPr="008A4DF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_1.</w:t>
      </w:r>
      <w:r w:rsidRPr="00F961C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pdf</w:t>
      </w:r>
      <w:r w:rsidRPr="008A4DF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»</w:t>
      </w:r>
    </w:p>
    <w:p w:rsidR="00C15341" w:rsidRPr="00DF7683" w:rsidRDefault="00C15341" w:rsidP="00C15341">
      <w:pPr>
        <w:pStyle w:val="af5"/>
        <w:ind w:left="36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F768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r w:rsidR="00A241F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3858</w:t>
      </w:r>
      <w:r w:rsidRPr="00F961C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Pr="00B3362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GB</w:t>
      </w:r>
      <w:r w:rsidRPr="00F961C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F768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_6_1_</w:t>
      </w:r>
      <w:r w:rsidRPr="00F961C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ROMASHKA</w:t>
      </w:r>
      <w:r w:rsidRPr="00F961C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_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OOO</w:t>
      </w:r>
      <w:r w:rsidRPr="00DF768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_Бухгалтерский баланс_2012_часть_2.pdf»</w:t>
      </w:r>
    </w:p>
    <w:p w:rsidR="00C15341" w:rsidRDefault="00C15341" w:rsidP="00C15341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C15341" w:rsidRDefault="00C15341" w:rsidP="00C15341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документов (</w:t>
      </w:r>
      <w:r w:rsidR="009F64F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нкеты А-1 и </w:t>
      </w:r>
      <w:r w:rsidRPr="00917ED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АНКЕТА</w:t>
      </w:r>
      <w:r w:rsidR="007B6C9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ПКО</w:t>
      </w:r>
      <w:r w:rsidR="009F64F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917ED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r w:rsidR="007B6C99" w:rsidRPr="007B6C9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Анкета </w:t>
      </w:r>
      <w:proofErr w:type="gramStart"/>
      <w:r w:rsidR="007B6C99" w:rsidRPr="007B6C9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участника</w:t>
      </w:r>
      <w:r w:rsidRPr="00917ED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)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подписанные</w:t>
      </w:r>
      <w:proofErr w:type="gramEnd"/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ответственным лицом) по адресу:</w:t>
      </w:r>
    </w:p>
    <w:p w:rsidR="00C15341" w:rsidRDefault="00A241FC" w:rsidP="00A241FC">
      <w:pPr>
        <w:pStyle w:val="af5"/>
        <w:rPr>
          <w:rFonts w:ascii="Times New Roman" w:hAnsi="Times New Roman" w:cs="Times New Roman"/>
          <w:sz w:val="24"/>
          <w:szCs w:val="24"/>
        </w:rPr>
      </w:pPr>
      <w:r w:rsidRPr="00A241FC">
        <w:rPr>
          <w:rFonts w:ascii="Times New Roman" w:hAnsi="Times New Roman" w:cs="Times New Roman"/>
          <w:sz w:val="24"/>
          <w:szCs w:val="24"/>
        </w:rPr>
        <w:t>115093, г. Москва, ул. Павловская, дом 7, строение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341">
        <w:rPr>
          <w:rFonts w:ascii="Times New Roman" w:hAnsi="Times New Roman" w:cs="Times New Roman"/>
          <w:sz w:val="24"/>
          <w:szCs w:val="24"/>
        </w:rPr>
        <w:t xml:space="preserve">для </w:t>
      </w:r>
      <w:r w:rsidR="00C15341" w:rsidRPr="005D1038">
        <w:rPr>
          <w:rFonts w:ascii="Times New Roman" w:hAnsi="Times New Roman" w:cs="Times New Roman"/>
          <w:b/>
          <w:sz w:val="24"/>
          <w:szCs w:val="24"/>
        </w:rPr>
        <w:t>Секретаря Тендерного Совета</w:t>
      </w:r>
    </w:p>
    <w:p w:rsidR="00C15341" w:rsidRDefault="00C15341" w:rsidP="00C15341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оригиналу анкеты необходимо приложить диск или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usb</w:t>
      </w:r>
      <w:proofErr w:type="spellEnd"/>
      <w:r w:rsidRPr="001231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диск со сканами всех передаваемых документов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341" w:rsidRDefault="009F64F0" w:rsidP="00C15341">
      <w:pPr>
        <w:pStyle w:val="af5"/>
        <w:rPr>
          <w:rFonts w:ascii="Times New Roman" w:hAnsi="Times New Roman" w:cs="Times New Roman"/>
          <w:sz w:val="24"/>
          <w:szCs w:val="24"/>
          <w:u w:val="single"/>
        </w:rPr>
      </w:pPr>
      <w:r w:rsidRPr="009F64F0">
        <w:rPr>
          <w:rFonts w:ascii="Times New Roman" w:hAnsi="Times New Roman" w:cs="Times New Roman"/>
          <w:sz w:val="24"/>
          <w:szCs w:val="24"/>
          <w:u w:val="single"/>
        </w:rPr>
        <w:t xml:space="preserve">Приложения к Анкете А-1 (устав, баланс, свидетельства и пр.) представлять в бумажном виде не требуется. </w:t>
      </w:r>
    </w:p>
    <w:p w:rsidR="00C15341" w:rsidRPr="002911CB" w:rsidRDefault="00C15341" w:rsidP="00C15341">
      <w:pPr>
        <w:pStyle w:val="a3"/>
        <w:numPr>
          <w:ilvl w:val="0"/>
          <w:numId w:val="38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11CB">
        <w:rPr>
          <w:rFonts w:ascii="Times New Roman" w:hAnsi="Times New Roman" w:cs="Times New Roman"/>
          <w:sz w:val="24"/>
          <w:szCs w:val="24"/>
        </w:rPr>
        <w:t xml:space="preserve">Организатор тендера может в любое время отказаться от проведения тендера. Организатор тендера не возмещает участника тендера или </w:t>
      </w:r>
      <w:proofErr w:type="spellStart"/>
      <w:r w:rsidRPr="002911CB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Pr="002911CB">
        <w:rPr>
          <w:rFonts w:ascii="Times New Roman" w:hAnsi="Times New Roman" w:cs="Times New Roman"/>
          <w:sz w:val="24"/>
          <w:szCs w:val="24"/>
        </w:rPr>
        <w:t xml:space="preserve"> каких-либо расходов и убытков, возникших в связи с участием или неучастием в тендере или </w:t>
      </w:r>
      <w:proofErr w:type="spellStart"/>
      <w:r w:rsidRPr="002911CB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Pr="002911CB">
        <w:rPr>
          <w:rFonts w:ascii="Times New Roman" w:hAnsi="Times New Roman" w:cs="Times New Roman"/>
          <w:sz w:val="24"/>
          <w:szCs w:val="24"/>
        </w:rPr>
        <w:t>.</w:t>
      </w:r>
    </w:p>
    <w:p w:rsidR="00C15341" w:rsidRPr="00B14777" w:rsidRDefault="00C15341" w:rsidP="00C15341">
      <w:pPr>
        <w:pStyle w:val="af5"/>
        <w:ind w:left="360"/>
        <w:rPr>
          <w:rFonts w:ascii="Times New Roman" w:hAnsi="Times New Roman" w:cs="Times New Roman"/>
          <w:sz w:val="24"/>
          <w:szCs w:val="24"/>
        </w:rPr>
      </w:pPr>
    </w:p>
    <w:p w:rsidR="00C15341" w:rsidRPr="00B95376" w:rsidRDefault="00C15341" w:rsidP="00C15341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ПРЕДОСТАВЛЕНИЕ ТЕНДЕРНОГО ПРЕДЛОЖЕНИЯ</w:t>
      </w:r>
    </w:p>
    <w:p w:rsidR="00C15341" w:rsidRDefault="00C15341" w:rsidP="00C15341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C15341" w:rsidRDefault="00C15341" w:rsidP="00C15341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Участника тендера требуется </w:t>
      </w:r>
      <w:r w:rsidRPr="001A4EDA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>
        <w:rPr>
          <w:rFonts w:ascii="Times New Roman" w:hAnsi="Times New Roman" w:cs="Times New Roman"/>
          <w:sz w:val="24"/>
          <w:szCs w:val="24"/>
        </w:rPr>
        <w:t>свое</w:t>
      </w:r>
      <w:r w:rsidRPr="001A5F17">
        <w:rPr>
          <w:rFonts w:ascii="Times New Roman" w:hAnsi="Times New Roman" w:cs="Times New Roman"/>
          <w:sz w:val="24"/>
          <w:szCs w:val="24"/>
        </w:rPr>
        <w:t xml:space="preserve"> Тендерн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1A5F17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A5F17">
        <w:rPr>
          <w:rFonts w:ascii="Times New Roman" w:hAnsi="Times New Roman" w:cs="Times New Roman"/>
          <w:sz w:val="24"/>
          <w:szCs w:val="24"/>
        </w:rPr>
        <w:t>, подготовленн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1A5F17">
        <w:rPr>
          <w:rFonts w:ascii="Times New Roman" w:hAnsi="Times New Roman" w:cs="Times New Roman"/>
          <w:sz w:val="24"/>
          <w:szCs w:val="24"/>
        </w:rPr>
        <w:t xml:space="preserve"> в соответствии с Запросом</w:t>
      </w:r>
      <w:r>
        <w:rPr>
          <w:rFonts w:ascii="Times New Roman" w:hAnsi="Times New Roman" w:cs="Times New Roman"/>
          <w:sz w:val="24"/>
          <w:szCs w:val="24"/>
        </w:rPr>
        <w:t xml:space="preserve"> тендерного предложения (отдельные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предквалификационных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документов конверты).</w:t>
      </w:r>
    </w:p>
    <w:p w:rsidR="00C15341" w:rsidRPr="00A14737" w:rsidRDefault="00C15341" w:rsidP="00C15341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предоставления Тендерного предложения приведены в файле </w:t>
      </w:r>
      <w:r w:rsidRPr="00A14737">
        <w:rPr>
          <w:rFonts w:ascii="Times New Roman" w:hAnsi="Times New Roman" w:cs="Times New Roman"/>
          <w:sz w:val="24"/>
          <w:szCs w:val="24"/>
        </w:rPr>
        <w:t>“</w:t>
      </w:r>
      <w:r w:rsidR="00A241FC">
        <w:rPr>
          <w:rFonts w:ascii="Times New Roman" w:hAnsi="Times New Roman" w:cs="Times New Roman"/>
          <w:sz w:val="24"/>
          <w:szCs w:val="24"/>
        </w:rPr>
        <w:t>00</w:t>
      </w:r>
      <w:r w:rsidRPr="001A5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1A5F17">
        <w:rPr>
          <w:rFonts w:ascii="Times New Roman" w:hAnsi="Times New Roman" w:cs="Times New Roman"/>
          <w:sz w:val="24"/>
          <w:szCs w:val="24"/>
        </w:rPr>
        <w:t>ITT (</w:t>
      </w:r>
      <w:proofErr w:type="spellStart"/>
      <w:r w:rsidRPr="001A5F17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Pr="001A5F1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A14737">
        <w:rPr>
          <w:rFonts w:ascii="Times New Roman" w:hAnsi="Times New Roman" w:cs="Times New Roman"/>
          <w:sz w:val="24"/>
          <w:szCs w:val="24"/>
        </w:rPr>
        <w:t>”</w:t>
      </w:r>
    </w:p>
    <w:p w:rsidR="00C15341" w:rsidRDefault="008D0BE4" w:rsidP="00C15341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тендерного предложения (</w:t>
      </w:r>
      <w:r w:rsidRPr="008D0BE4">
        <w:rPr>
          <w:rFonts w:ascii="Times New Roman" w:hAnsi="Times New Roman" w:cs="Times New Roman"/>
          <w:sz w:val="24"/>
          <w:szCs w:val="24"/>
        </w:rPr>
        <w:t>техническ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D0BE4">
        <w:rPr>
          <w:rFonts w:ascii="Times New Roman" w:hAnsi="Times New Roman" w:cs="Times New Roman"/>
          <w:sz w:val="24"/>
          <w:szCs w:val="24"/>
        </w:rPr>
        <w:t xml:space="preserve"> и коммерческ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D0BE4">
        <w:rPr>
          <w:rFonts w:ascii="Times New Roman" w:hAnsi="Times New Roman" w:cs="Times New Roman"/>
          <w:sz w:val="24"/>
          <w:szCs w:val="24"/>
        </w:rPr>
        <w:t xml:space="preserve"> части</w:t>
      </w:r>
      <w:r>
        <w:rPr>
          <w:rFonts w:ascii="Times New Roman" w:hAnsi="Times New Roman" w:cs="Times New Roman"/>
          <w:sz w:val="24"/>
          <w:szCs w:val="24"/>
        </w:rPr>
        <w:t>) приведен выше</w:t>
      </w:r>
    </w:p>
    <w:p w:rsidR="00C15341" w:rsidRDefault="00C15341" w:rsidP="00C15341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C15341" w:rsidRDefault="00C15341" w:rsidP="00C15341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6431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8D0BE4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="008D0BE4">
        <w:rPr>
          <w:rFonts w:ascii="Times New Roman" w:hAnsi="Times New Roman" w:cs="Times New Roman"/>
          <w:b/>
          <w:sz w:val="24"/>
          <w:szCs w:val="24"/>
        </w:rPr>
        <w:t xml:space="preserve"> ЗАКУПКЕ</w:t>
      </w:r>
    </w:p>
    <w:p w:rsidR="009E0215" w:rsidRDefault="00C15341" w:rsidP="00C15341">
      <w:pPr>
        <w:jc w:val="both"/>
        <w:rPr>
          <w:rFonts w:ascii="Times New Roman" w:hAnsi="Times New Roman" w:cs="Times New Roman"/>
          <w:sz w:val="24"/>
          <w:szCs w:val="28"/>
        </w:rPr>
      </w:pPr>
      <w:r w:rsidRPr="00826431">
        <w:rPr>
          <w:rFonts w:ascii="Times New Roman" w:hAnsi="Times New Roman" w:cs="Times New Roman"/>
          <w:b/>
          <w:sz w:val="24"/>
          <w:szCs w:val="28"/>
        </w:rPr>
        <w:t>Каспийский трубопроводный консорциум (КТК)</w:t>
      </w:r>
      <w:r w:rsidRPr="00826431">
        <w:rPr>
          <w:rFonts w:ascii="Times New Roman" w:hAnsi="Times New Roman" w:cs="Times New Roman"/>
          <w:sz w:val="24"/>
          <w:szCs w:val="28"/>
        </w:rPr>
        <w:t xml:space="preserve"> – крупнейший </w:t>
      </w:r>
      <w:r>
        <w:rPr>
          <w:rFonts w:ascii="Times New Roman" w:hAnsi="Times New Roman" w:cs="Times New Roman"/>
          <w:sz w:val="24"/>
          <w:szCs w:val="28"/>
        </w:rPr>
        <w:t xml:space="preserve">частный </w:t>
      </w:r>
      <w:r w:rsidRPr="00826431">
        <w:rPr>
          <w:rFonts w:ascii="Times New Roman" w:hAnsi="Times New Roman" w:cs="Times New Roman"/>
          <w:sz w:val="24"/>
          <w:szCs w:val="28"/>
        </w:rPr>
        <w:t xml:space="preserve">международный </w:t>
      </w:r>
      <w:proofErr w:type="spellStart"/>
      <w:r w:rsidRPr="00826431">
        <w:rPr>
          <w:rFonts w:ascii="Times New Roman" w:hAnsi="Times New Roman" w:cs="Times New Roman"/>
          <w:sz w:val="24"/>
          <w:szCs w:val="28"/>
        </w:rPr>
        <w:t>нефтетранспортный</w:t>
      </w:r>
      <w:proofErr w:type="spellEnd"/>
      <w:r w:rsidRPr="00826431">
        <w:rPr>
          <w:rFonts w:ascii="Times New Roman" w:hAnsi="Times New Roman" w:cs="Times New Roman"/>
          <w:sz w:val="24"/>
          <w:szCs w:val="28"/>
        </w:rPr>
        <w:t xml:space="preserve"> проект с участием России, Казахстана, а также ведущих мировых добывающих компаний, созданный для строительства и эксплуатации магистрального трубопровода протяженностью более 1,5 тыс. км. Магистральный нефтепровод КТК проходит по </w:t>
      </w:r>
      <w:proofErr w:type="spellStart"/>
      <w:r w:rsidRPr="00826431">
        <w:rPr>
          <w:rFonts w:ascii="Times New Roman" w:hAnsi="Times New Roman" w:cs="Times New Roman"/>
          <w:sz w:val="24"/>
          <w:szCs w:val="28"/>
        </w:rPr>
        <w:t>Атырауской</w:t>
      </w:r>
      <w:proofErr w:type="spellEnd"/>
      <w:r w:rsidRPr="00826431">
        <w:rPr>
          <w:rFonts w:ascii="Times New Roman" w:hAnsi="Times New Roman" w:cs="Times New Roman"/>
          <w:sz w:val="24"/>
          <w:szCs w:val="28"/>
        </w:rPr>
        <w:t xml:space="preserve"> области Республики Казахстан и по территории Юга РФ: Астраханской области, Республике Калмыкия, Ставропольскому и Краснодарскому краям (</w:t>
      </w:r>
      <w:hyperlink r:id="rId16" w:history="1">
        <w:r w:rsidRPr="00826431">
          <w:rPr>
            <w:rStyle w:val="a4"/>
            <w:rFonts w:ascii="Times New Roman" w:hAnsi="Times New Roman" w:cs="Times New Roman"/>
            <w:sz w:val="24"/>
            <w:szCs w:val="28"/>
          </w:rPr>
          <w:t>http://www.cpc.ru</w:t>
        </w:r>
      </w:hyperlink>
      <w:r w:rsidRPr="00826431">
        <w:rPr>
          <w:rFonts w:ascii="Times New Roman" w:hAnsi="Times New Roman" w:cs="Times New Roman"/>
          <w:sz w:val="24"/>
          <w:szCs w:val="28"/>
        </w:rPr>
        <w:t>).</w:t>
      </w:r>
    </w:p>
    <w:p w:rsidR="00C15341" w:rsidRDefault="00C15341" w:rsidP="00C15341">
      <w:pPr>
        <w:jc w:val="both"/>
        <w:rPr>
          <w:rFonts w:ascii="Times New Roman" w:hAnsi="Times New Roman" w:cs="Times New Roman"/>
          <w:sz w:val="24"/>
          <w:szCs w:val="24"/>
        </w:rPr>
      </w:pPr>
      <w:r w:rsidRPr="00826431">
        <w:rPr>
          <w:rFonts w:ascii="Times New Roman" w:hAnsi="Times New Roman" w:cs="Times New Roman"/>
          <w:sz w:val="24"/>
          <w:szCs w:val="28"/>
        </w:rPr>
        <w:t xml:space="preserve">Целью данного тендера является – </w:t>
      </w:r>
      <w:bookmarkStart w:id="5" w:name="_Toc478747127"/>
      <w:r w:rsidR="008D0BE4">
        <w:rPr>
          <w:rFonts w:ascii="Times New Roman" w:hAnsi="Times New Roman" w:cs="Times New Roman"/>
          <w:sz w:val="24"/>
          <w:szCs w:val="28"/>
        </w:rPr>
        <w:t>обеспечение Московского офиса КТК качественной мебелью (офисными креслами)</w:t>
      </w:r>
      <w:r w:rsidRPr="008264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BE4" w:rsidRDefault="008D0BE4" w:rsidP="00C153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Подробная информация представлена в Техническом задании по тендеру.</w:t>
      </w:r>
    </w:p>
    <w:p w:rsidR="00882401" w:rsidRPr="00882401" w:rsidRDefault="00882401" w:rsidP="00882401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401">
        <w:rPr>
          <w:rFonts w:ascii="Times New Roman" w:hAnsi="Times New Roman" w:cs="Times New Roman"/>
          <w:b/>
          <w:sz w:val="24"/>
          <w:szCs w:val="24"/>
        </w:rPr>
        <w:t>КРИТЕРИИ ПРЕДКВАЛИФИКАЦИОННОГО ОТБОРА УЧАСТНИКОВ / PREQUALIFICATION SECTION CRITERIA</w:t>
      </w:r>
    </w:p>
    <w:p w:rsidR="00882401" w:rsidRDefault="00882401" w:rsidP="00882401">
      <w:pPr>
        <w:pStyle w:val="a3"/>
        <w:spacing w:before="0" w:after="0"/>
        <w:ind w:left="384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:rsidR="00A241FC" w:rsidRDefault="00A241FC" w:rsidP="00A24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41FC" w:rsidRPr="00A241FC" w:rsidRDefault="00A241FC" w:rsidP="00A241FC">
      <w:pPr>
        <w:pStyle w:val="a3"/>
        <w:numPr>
          <w:ilvl w:val="0"/>
          <w:numId w:val="43"/>
        </w:numPr>
        <w:spacing w:before="0" w:after="160" w:line="259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4FF5">
        <w:rPr>
          <w:rFonts w:ascii="Times New Roman" w:hAnsi="Times New Roman" w:cs="Times New Roman"/>
          <w:sz w:val="24"/>
          <w:szCs w:val="24"/>
        </w:rPr>
        <w:t>Хранитель</w:t>
      </w:r>
      <w:r w:rsidRPr="00A24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4FF5">
        <w:rPr>
          <w:rFonts w:ascii="Times New Roman" w:hAnsi="Times New Roman" w:cs="Times New Roman"/>
          <w:sz w:val="24"/>
          <w:szCs w:val="24"/>
        </w:rPr>
        <w:t>должен</w:t>
      </w:r>
      <w:r w:rsidRPr="00A24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4FF5">
        <w:rPr>
          <w:rFonts w:ascii="Times New Roman" w:hAnsi="Times New Roman" w:cs="Times New Roman"/>
          <w:sz w:val="24"/>
          <w:szCs w:val="24"/>
        </w:rPr>
        <w:t>иметь</w:t>
      </w:r>
      <w:r w:rsidRPr="00A24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4FF5">
        <w:rPr>
          <w:rFonts w:ascii="Times New Roman" w:hAnsi="Times New Roman" w:cs="Times New Roman"/>
          <w:sz w:val="24"/>
          <w:szCs w:val="24"/>
        </w:rPr>
        <w:t>опыт</w:t>
      </w:r>
      <w:r w:rsidRPr="00A24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4FF5">
        <w:rPr>
          <w:rFonts w:ascii="Times New Roman" w:hAnsi="Times New Roman" w:cs="Times New Roman"/>
          <w:sz w:val="24"/>
          <w:szCs w:val="24"/>
        </w:rPr>
        <w:t>предоставления</w:t>
      </w:r>
      <w:r w:rsidRPr="00A24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4FF5">
        <w:rPr>
          <w:rFonts w:ascii="Times New Roman" w:hAnsi="Times New Roman" w:cs="Times New Roman"/>
          <w:sz w:val="24"/>
          <w:szCs w:val="24"/>
        </w:rPr>
        <w:t>услуг</w:t>
      </w:r>
      <w:r w:rsidRPr="00A24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4FF5">
        <w:rPr>
          <w:rFonts w:ascii="Times New Roman" w:hAnsi="Times New Roman" w:cs="Times New Roman"/>
          <w:sz w:val="24"/>
          <w:szCs w:val="24"/>
        </w:rPr>
        <w:t>хранения</w:t>
      </w:r>
      <w:r w:rsidRPr="00A24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4FF5">
        <w:rPr>
          <w:rFonts w:ascii="Times New Roman" w:hAnsi="Times New Roman" w:cs="Times New Roman"/>
          <w:sz w:val="24"/>
          <w:szCs w:val="24"/>
        </w:rPr>
        <w:t>и</w:t>
      </w:r>
      <w:r w:rsidRPr="00A24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4FF5">
        <w:rPr>
          <w:rFonts w:ascii="Times New Roman" w:hAnsi="Times New Roman" w:cs="Times New Roman"/>
          <w:sz w:val="24"/>
          <w:szCs w:val="24"/>
        </w:rPr>
        <w:t>перевозки</w:t>
      </w:r>
      <w:r w:rsidRPr="00A24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4FF5">
        <w:rPr>
          <w:rFonts w:ascii="Times New Roman" w:hAnsi="Times New Roman" w:cs="Times New Roman"/>
          <w:sz w:val="24"/>
          <w:szCs w:val="24"/>
        </w:rPr>
        <w:t>офисного</w:t>
      </w:r>
      <w:r w:rsidRPr="00A24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4FF5">
        <w:rPr>
          <w:rFonts w:ascii="Times New Roman" w:hAnsi="Times New Roman" w:cs="Times New Roman"/>
          <w:sz w:val="24"/>
          <w:szCs w:val="24"/>
        </w:rPr>
        <w:t>имущества</w:t>
      </w:r>
      <w:r w:rsidRPr="00A24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A24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менее</w:t>
      </w:r>
      <w:r w:rsidRPr="00A241FC">
        <w:rPr>
          <w:rFonts w:ascii="Times New Roman" w:hAnsi="Times New Roman" w:cs="Times New Roman"/>
          <w:sz w:val="24"/>
          <w:szCs w:val="24"/>
          <w:lang w:val="en-US"/>
        </w:rPr>
        <w:t xml:space="preserve"> 6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Pr="00A241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24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Pr="00A24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договоры</w:t>
      </w:r>
      <w:r w:rsidRPr="00A24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A24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перевозку</w:t>
      </w:r>
      <w:r w:rsidRPr="00A24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A24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менее</w:t>
      </w:r>
      <w:r w:rsidRPr="00A241FC">
        <w:rPr>
          <w:rFonts w:ascii="Times New Roman" w:hAnsi="Times New Roman" w:cs="Times New Roman"/>
          <w:sz w:val="24"/>
          <w:szCs w:val="24"/>
          <w:lang w:val="en-US"/>
        </w:rPr>
        <w:t xml:space="preserve"> 300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Pr="00A24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</w:t>
      </w:r>
      <w:r w:rsidRPr="00A241FC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A241FC">
        <w:rPr>
          <w:rFonts w:ascii="Times New Roman" w:hAnsi="Times New Roman"/>
          <w:sz w:val="24"/>
          <w:szCs w:val="24"/>
          <w:lang w:val="en-US"/>
        </w:rPr>
        <w:t>The Custodian shall have at least 6-year experience of providing office equipment storage and transportation services, and also agreements for transportation of at least 300 workstations</w:t>
      </w:r>
    </w:p>
    <w:p w:rsidR="00A241FC" w:rsidRPr="00A241FC" w:rsidRDefault="00A241FC" w:rsidP="00A241FC">
      <w:pPr>
        <w:pStyle w:val="a3"/>
        <w:numPr>
          <w:ilvl w:val="0"/>
          <w:numId w:val="43"/>
        </w:numPr>
        <w:spacing w:before="0"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Местом хранения должен являться складской комплекс класса</w:t>
      </w:r>
      <w:r w:rsidRPr="00705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ниже А (допускается удаленность от МКАД не более 15 км). Площадь</w:t>
      </w:r>
      <w:r w:rsidRPr="00A24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склада</w:t>
      </w:r>
      <w:r w:rsidRPr="00A24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A24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менее</w:t>
      </w:r>
      <w:r w:rsidRPr="00A241FC">
        <w:rPr>
          <w:rFonts w:ascii="Times New Roman" w:hAnsi="Times New Roman" w:cs="Times New Roman"/>
          <w:sz w:val="24"/>
          <w:szCs w:val="24"/>
          <w:lang w:val="en-US"/>
        </w:rPr>
        <w:t xml:space="preserve"> 3000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241FC">
        <w:rPr>
          <w:rFonts w:ascii="Times New Roman" w:hAnsi="Times New Roman" w:cs="Times New Roman"/>
          <w:sz w:val="24"/>
          <w:szCs w:val="24"/>
          <w:lang w:val="en-US"/>
        </w:rPr>
        <w:t xml:space="preserve">2. / </w:t>
      </w:r>
      <w:r w:rsidRPr="00A241FC">
        <w:rPr>
          <w:rFonts w:ascii="Times New Roman" w:hAnsi="Times New Roman"/>
          <w:sz w:val="24"/>
          <w:szCs w:val="24"/>
          <w:lang w:val="en-US"/>
        </w:rPr>
        <w:t xml:space="preserve">The storage venue shall be an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 w:rsidRPr="00A241FC">
        <w:rPr>
          <w:rFonts w:ascii="Times New Roman" w:hAnsi="Times New Roman"/>
          <w:sz w:val="24"/>
          <w:szCs w:val="24"/>
          <w:lang w:val="en-US"/>
        </w:rPr>
        <w:t xml:space="preserve"> warehouse complex or better (no more than 15 km off the Moscow Ring Road).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warehouse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shall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less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than</w:t>
      </w:r>
      <w:proofErr w:type="spellEnd"/>
      <w:r>
        <w:rPr>
          <w:rFonts w:ascii="Times New Roman" w:hAnsi="Times New Roman"/>
          <w:sz w:val="24"/>
          <w:szCs w:val="24"/>
        </w:rPr>
        <w:t xml:space="preserve"> 3,000 m2.</w:t>
      </w:r>
    </w:p>
    <w:p w:rsidR="00A241FC" w:rsidRDefault="00A241FC" w:rsidP="00A241FC">
      <w:pPr>
        <w:pStyle w:val="a3"/>
        <w:numPr>
          <w:ilvl w:val="0"/>
          <w:numId w:val="43"/>
        </w:numPr>
        <w:spacing w:before="0"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Хранитель должен иметь возможность и необходимые ресурсы для оказания услуг по перевозке офисного имущества, а именно: </w:t>
      </w:r>
    </w:p>
    <w:p w:rsidR="00A241FC" w:rsidRDefault="00A241FC" w:rsidP="00A241FC">
      <w:pPr>
        <w:pStyle w:val="a3"/>
        <w:numPr>
          <w:ilvl w:val="0"/>
          <w:numId w:val="43"/>
        </w:numPr>
        <w:spacing w:before="0"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E44">
        <w:rPr>
          <w:rFonts w:ascii="Times New Roman" w:hAnsi="Times New Roman" w:cs="Times New Roman"/>
          <w:sz w:val="24"/>
          <w:szCs w:val="24"/>
        </w:rPr>
        <w:tab/>
      </w:r>
      <w:r w:rsidRPr="00220F16">
        <w:rPr>
          <w:rFonts w:ascii="Times New Roman" w:hAnsi="Times New Roman" w:cs="Times New Roman"/>
          <w:sz w:val="24"/>
          <w:szCs w:val="24"/>
        </w:rPr>
        <w:t>автомашины либо долгосрочный договор предоставления транспортных услуг</w:t>
      </w:r>
      <w:r w:rsidRPr="00220F16">
        <w:rPr>
          <w:rFonts w:ascii="Times New Roman" w:hAnsi="Times New Roman" w:cs="Times New Roman"/>
          <w:sz w:val="24"/>
          <w:szCs w:val="24"/>
          <w:lang w:eastAsia="ru-RU"/>
        </w:rPr>
        <w:t xml:space="preserve"> для</w:t>
      </w:r>
      <w:r w:rsidRPr="00220F16">
        <w:rPr>
          <w:rFonts w:ascii="Bell MT" w:hAnsi="Bell MT"/>
          <w:sz w:val="24"/>
          <w:szCs w:val="24"/>
          <w:lang w:eastAsia="ru-RU"/>
        </w:rPr>
        <w:t xml:space="preserve"> </w:t>
      </w:r>
      <w:r w:rsidRPr="00220F16">
        <w:rPr>
          <w:rFonts w:ascii="Times New Roman" w:hAnsi="Times New Roman" w:cs="Times New Roman"/>
          <w:sz w:val="24"/>
          <w:szCs w:val="24"/>
          <w:lang w:eastAsia="ru-RU"/>
        </w:rPr>
        <w:t>грузоперевозок</w:t>
      </w:r>
      <w:r w:rsidRPr="00220F16">
        <w:rPr>
          <w:rFonts w:ascii="Bell MT" w:hAnsi="Bell MT"/>
          <w:sz w:val="24"/>
          <w:szCs w:val="24"/>
          <w:lang w:eastAsia="ru-RU"/>
        </w:rPr>
        <w:t xml:space="preserve"> </w:t>
      </w:r>
      <w:r w:rsidRPr="00220F16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220F16">
        <w:rPr>
          <w:rFonts w:ascii="Bell MT" w:hAnsi="Bell MT"/>
          <w:sz w:val="24"/>
          <w:szCs w:val="24"/>
          <w:lang w:eastAsia="ru-RU"/>
        </w:rPr>
        <w:t xml:space="preserve"> </w:t>
      </w:r>
      <w:r w:rsidRPr="00220F16">
        <w:rPr>
          <w:rFonts w:ascii="Times New Roman" w:hAnsi="Times New Roman" w:cs="Times New Roman"/>
          <w:sz w:val="24"/>
          <w:szCs w:val="24"/>
          <w:lang w:eastAsia="ru-RU"/>
        </w:rPr>
        <w:t>цельнометаллическим</w:t>
      </w:r>
      <w:r w:rsidRPr="00220F16">
        <w:rPr>
          <w:rFonts w:ascii="Bell MT" w:hAnsi="Bell MT"/>
          <w:sz w:val="24"/>
          <w:szCs w:val="24"/>
          <w:lang w:eastAsia="ru-RU"/>
        </w:rPr>
        <w:t xml:space="preserve"> </w:t>
      </w:r>
      <w:r w:rsidRPr="00220F16">
        <w:rPr>
          <w:rFonts w:ascii="Times New Roman" w:hAnsi="Times New Roman" w:cs="Times New Roman"/>
          <w:sz w:val="24"/>
          <w:szCs w:val="24"/>
          <w:lang w:eastAsia="ru-RU"/>
        </w:rPr>
        <w:t>кузовом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брендированные</w:t>
      </w:r>
      <w:proofErr w:type="spellEnd"/>
      <w:r w:rsidRPr="00220F1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241FC" w:rsidRDefault="00A241FC" w:rsidP="00A241FC">
      <w:pPr>
        <w:pStyle w:val="a3"/>
        <w:numPr>
          <w:ilvl w:val="0"/>
          <w:numId w:val="43"/>
        </w:numPr>
        <w:spacing w:before="0"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0F16">
        <w:rPr>
          <w:rFonts w:ascii="Times New Roman" w:hAnsi="Times New Roman" w:cs="Times New Roman"/>
          <w:sz w:val="24"/>
          <w:szCs w:val="24"/>
        </w:rPr>
        <w:t>штатный обученный персонал</w:t>
      </w:r>
      <w:r>
        <w:rPr>
          <w:rFonts w:ascii="Times New Roman" w:hAnsi="Times New Roman" w:cs="Times New Roman"/>
          <w:sz w:val="24"/>
          <w:szCs w:val="24"/>
        </w:rPr>
        <w:t xml:space="preserve"> – не менее 2</w:t>
      </w:r>
      <w:r w:rsidRPr="00220F16">
        <w:rPr>
          <w:rFonts w:ascii="Times New Roman" w:hAnsi="Times New Roman" w:cs="Times New Roman"/>
          <w:sz w:val="24"/>
          <w:szCs w:val="24"/>
        </w:rPr>
        <w:t xml:space="preserve">0 человек на должности «грузчик» либо аналогичной, подтверждённой штатным расписанием). </w:t>
      </w:r>
    </w:p>
    <w:p w:rsidR="00A241FC" w:rsidRDefault="00A241FC" w:rsidP="00A241FC">
      <w:pPr>
        <w:pStyle w:val="a3"/>
        <w:numPr>
          <w:ilvl w:val="0"/>
          <w:numId w:val="43"/>
        </w:numPr>
        <w:spacing w:before="0"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Хранитель должен предоставлять услуги по утилизации списанной мебели КТК</w:t>
      </w:r>
    </w:p>
    <w:p w:rsidR="00A241FC" w:rsidRDefault="00A241FC" w:rsidP="00A241FC">
      <w:pPr>
        <w:pStyle w:val="a3"/>
        <w:numPr>
          <w:ilvl w:val="0"/>
          <w:numId w:val="43"/>
        </w:numPr>
        <w:spacing w:before="0"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E26">
        <w:rPr>
          <w:rFonts w:ascii="Times New Roman" w:hAnsi="Times New Roman" w:cs="Times New Roman"/>
          <w:sz w:val="24"/>
          <w:szCs w:val="24"/>
        </w:rPr>
        <w:t>Хранитель должен соответствовать политикам КТК в области ОЗ, ТБ и ООС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2401" w:rsidRPr="00A241FC" w:rsidRDefault="00A241FC" w:rsidP="00A241FC">
      <w:pPr>
        <w:pStyle w:val="a3"/>
        <w:numPr>
          <w:ilvl w:val="0"/>
          <w:numId w:val="43"/>
        </w:numPr>
        <w:spacing w:before="0"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F5">
        <w:rPr>
          <w:rFonts w:ascii="Times New Roman" w:hAnsi="Times New Roman" w:cs="Times New Roman"/>
          <w:sz w:val="24"/>
          <w:szCs w:val="24"/>
        </w:rPr>
        <w:t>Наличие полиса по страхованию гражданской ответственности перевозчика на сумму не менее 15 000 000 руб. на каждый страховой случай</w:t>
      </w:r>
      <w:r>
        <w:rPr>
          <w:rFonts w:ascii="Times New Roman" w:hAnsi="Times New Roman" w:cs="Times New Roman"/>
          <w:sz w:val="24"/>
          <w:szCs w:val="24"/>
        </w:rPr>
        <w:t>, либо н</w:t>
      </w:r>
      <w:r w:rsidRPr="00E74FF5">
        <w:rPr>
          <w:rFonts w:ascii="Times New Roman" w:hAnsi="Times New Roman" w:cs="Times New Roman"/>
          <w:sz w:val="24"/>
          <w:szCs w:val="24"/>
        </w:rPr>
        <w:t>аличие полиса по страхованию гражданской ответственности перевозчика на сумму не менее 5 000 000 руб. на каждый страховой случай</w:t>
      </w:r>
      <w:r>
        <w:rPr>
          <w:rFonts w:ascii="Times New Roman" w:hAnsi="Times New Roman" w:cs="Times New Roman"/>
          <w:sz w:val="24"/>
          <w:szCs w:val="24"/>
        </w:rPr>
        <w:t xml:space="preserve"> и подтверждение расширения суммы до 15 000 000 руб. в случае заключения договора.</w:t>
      </w:r>
    </w:p>
    <w:sectPr w:rsidR="00882401" w:rsidRPr="00A241FC" w:rsidSect="00C507DB">
      <w:headerReference w:type="default" r:id="rId17"/>
      <w:footerReference w:type="default" r:id="rId18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A3EF4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A3EF4">
            <w:rPr>
              <w:rFonts w:ascii="Times New Roman" w:hAnsi="Times New Roman" w:cs="Times New Roman"/>
              <w:noProof/>
              <w:sz w:val="24"/>
              <w:szCs w:val="24"/>
            </w:rPr>
            <w:t>5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C6D93"/>
    <w:multiLevelType w:val="hybridMultilevel"/>
    <w:tmpl w:val="D48CB2C0"/>
    <w:lvl w:ilvl="0" w:tplc="D72A12A8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A5F23"/>
    <w:multiLevelType w:val="hybridMultilevel"/>
    <w:tmpl w:val="FDB2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0E644EC"/>
    <w:multiLevelType w:val="hybridMultilevel"/>
    <w:tmpl w:val="740A254E"/>
    <w:lvl w:ilvl="0" w:tplc="091CE9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82980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B1CD2"/>
    <w:multiLevelType w:val="hybridMultilevel"/>
    <w:tmpl w:val="CA746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F253211"/>
    <w:multiLevelType w:val="hybridMultilevel"/>
    <w:tmpl w:val="D4683596"/>
    <w:lvl w:ilvl="0" w:tplc="D7B4C882">
      <w:numFmt w:val="bullet"/>
      <w:lvlText w:val="•"/>
      <w:lvlJc w:val="left"/>
      <w:pPr>
        <w:ind w:left="1102" w:hanging="708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3FA968B3"/>
    <w:multiLevelType w:val="hybridMultilevel"/>
    <w:tmpl w:val="6018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F41A2"/>
    <w:multiLevelType w:val="hybridMultilevel"/>
    <w:tmpl w:val="3E1AF19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0724BC4"/>
    <w:multiLevelType w:val="hybridMultilevel"/>
    <w:tmpl w:val="C8006092"/>
    <w:lvl w:ilvl="0" w:tplc="D7B4C882">
      <w:numFmt w:val="bullet"/>
      <w:lvlText w:val="•"/>
      <w:lvlJc w:val="left"/>
      <w:pPr>
        <w:ind w:left="1068" w:hanging="708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B634559"/>
    <w:multiLevelType w:val="hybridMultilevel"/>
    <w:tmpl w:val="50E4B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585D22"/>
    <w:multiLevelType w:val="hybridMultilevel"/>
    <w:tmpl w:val="5F9A05DC"/>
    <w:lvl w:ilvl="0" w:tplc="31E6A9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"/>
  </w:num>
  <w:num w:numId="3">
    <w:abstractNumId w:val="33"/>
  </w:num>
  <w:num w:numId="4">
    <w:abstractNumId w:val="15"/>
  </w:num>
  <w:num w:numId="5">
    <w:abstractNumId w:val="42"/>
  </w:num>
  <w:num w:numId="6">
    <w:abstractNumId w:val="31"/>
  </w:num>
  <w:num w:numId="7">
    <w:abstractNumId w:val="27"/>
  </w:num>
  <w:num w:numId="8">
    <w:abstractNumId w:val="29"/>
  </w:num>
  <w:num w:numId="9">
    <w:abstractNumId w:val="21"/>
  </w:num>
  <w:num w:numId="10">
    <w:abstractNumId w:val="34"/>
  </w:num>
  <w:num w:numId="11">
    <w:abstractNumId w:val="22"/>
  </w:num>
  <w:num w:numId="12">
    <w:abstractNumId w:val="2"/>
  </w:num>
  <w:num w:numId="13">
    <w:abstractNumId w:val="9"/>
  </w:num>
  <w:num w:numId="14">
    <w:abstractNumId w:val="0"/>
  </w:num>
  <w:num w:numId="15">
    <w:abstractNumId w:val="14"/>
  </w:num>
  <w:num w:numId="16">
    <w:abstractNumId w:val="32"/>
  </w:num>
  <w:num w:numId="17">
    <w:abstractNumId w:val="1"/>
  </w:num>
  <w:num w:numId="18">
    <w:abstractNumId w:val="6"/>
  </w:num>
  <w:num w:numId="19">
    <w:abstractNumId w:val="19"/>
  </w:num>
  <w:num w:numId="20">
    <w:abstractNumId w:val="12"/>
  </w:num>
  <w:num w:numId="21">
    <w:abstractNumId w:val="26"/>
  </w:num>
  <w:num w:numId="22">
    <w:abstractNumId w:val="20"/>
  </w:num>
  <w:num w:numId="23">
    <w:abstractNumId w:val="36"/>
  </w:num>
  <w:num w:numId="24">
    <w:abstractNumId w:val="37"/>
  </w:num>
  <w:num w:numId="25">
    <w:abstractNumId w:val="8"/>
  </w:num>
  <w:num w:numId="26">
    <w:abstractNumId w:val="11"/>
  </w:num>
  <w:num w:numId="27">
    <w:abstractNumId w:val="38"/>
  </w:num>
  <w:num w:numId="28">
    <w:abstractNumId w:val="4"/>
  </w:num>
  <w:num w:numId="29">
    <w:abstractNumId w:val="16"/>
  </w:num>
  <w:num w:numId="30">
    <w:abstractNumId w:val="43"/>
  </w:num>
  <w:num w:numId="31">
    <w:abstractNumId w:val="10"/>
  </w:num>
  <w:num w:numId="32">
    <w:abstractNumId w:val="30"/>
  </w:num>
  <w:num w:numId="33">
    <w:abstractNumId w:val="28"/>
  </w:num>
  <w:num w:numId="34">
    <w:abstractNumId w:val="18"/>
  </w:num>
  <w:num w:numId="35">
    <w:abstractNumId w:val="35"/>
  </w:num>
  <w:num w:numId="36">
    <w:abstractNumId w:val="23"/>
  </w:num>
  <w:num w:numId="37">
    <w:abstractNumId w:val="25"/>
  </w:num>
  <w:num w:numId="38">
    <w:abstractNumId w:val="7"/>
  </w:num>
  <w:num w:numId="39">
    <w:abstractNumId w:val="41"/>
  </w:num>
  <w:num w:numId="40">
    <w:abstractNumId w:val="24"/>
  </w:num>
  <w:num w:numId="41">
    <w:abstractNumId w:val="5"/>
  </w:num>
  <w:num w:numId="42">
    <w:abstractNumId w:val="17"/>
  </w:num>
  <w:num w:numId="43">
    <w:abstractNumId w:val="13"/>
  </w:num>
  <w:num w:numId="44">
    <w:abstractNumId w:val="4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5E17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5B5F"/>
    <w:rsid w:val="0003678A"/>
    <w:rsid w:val="00037E5B"/>
    <w:rsid w:val="0004135B"/>
    <w:rsid w:val="00043FBE"/>
    <w:rsid w:val="000443D8"/>
    <w:rsid w:val="00044589"/>
    <w:rsid w:val="00046F8A"/>
    <w:rsid w:val="000477CC"/>
    <w:rsid w:val="0005262A"/>
    <w:rsid w:val="00053BB9"/>
    <w:rsid w:val="00055436"/>
    <w:rsid w:val="00055CA2"/>
    <w:rsid w:val="000577BE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5DF4"/>
    <w:rsid w:val="000F2E5C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0C0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97F6F"/>
    <w:rsid w:val="001A2C75"/>
    <w:rsid w:val="001A4842"/>
    <w:rsid w:val="001A512A"/>
    <w:rsid w:val="001A54C6"/>
    <w:rsid w:val="001A634E"/>
    <w:rsid w:val="001B025E"/>
    <w:rsid w:val="001B1437"/>
    <w:rsid w:val="001B1EBA"/>
    <w:rsid w:val="001B5CD7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27916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65F"/>
    <w:rsid w:val="002C1ECE"/>
    <w:rsid w:val="002C30CC"/>
    <w:rsid w:val="002C4464"/>
    <w:rsid w:val="002C4C60"/>
    <w:rsid w:val="002D1DE6"/>
    <w:rsid w:val="002D73B8"/>
    <w:rsid w:val="002D7F7E"/>
    <w:rsid w:val="002E2054"/>
    <w:rsid w:val="002E2BE5"/>
    <w:rsid w:val="002E3094"/>
    <w:rsid w:val="002E4B22"/>
    <w:rsid w:val="002E4D2B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4E10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2ACD"/>
    <w:rsid w:val="003842E1"/>
    <w:rsid w:val="00385178"/>
    <w:rsid w:val="0039553E"/>
    <w:rsid w:val="003960CF"/>
    <w:rsid w:val="00396738"/>
    <w:rsid w:val="003A0792"/>
    <w:rsid w:val="003A0F3F"/>
    <w:rsid w:val="003A5CB4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E7D6D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B730B"/>
    <w:rsid w:val="004C39D1"/>
    <w:rsid w:val="004C3A66"/>
    <w:rsid w:val="004C5130"/>
    <w:rsid w:val="004D18AA"/>
    <w:rsid w:val="004D58F7"/>
    <w:rsid w:val="004D68E6"/>
    <w:rsid w:val="004E0DA3"/>
    <w:rsid w:val="004E1CB0"/>
    <w:rsid w:val="004E1F9E"/>
    <w:rsid w:val="004E2465"/>
    <w:rsid w:val="004E42AD"/>
    <w:rsid w:val="004E481C"/>
    <w:rsid w:val="004E51F5"/>
    <w:rsid w:val="004E5ED2"/>
    <w:rsid w:val="004E62D6"/>
    <w:rsid w:val="004F19D3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152E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870BE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0F4E"/>
    <w:rsid w:val="005D2920"/>
    <w:rsid w:val="005D44B9"/>
    <w:rsid w:val="005D64E2"/>
    <w:rsid w:val="005D7FF7"/>
    <w:rsid w:val="005E4874"/>
    <w:rsid w:val="005E579B"/>
    <w:rsid w:val="005E5893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3E65"/>
    <w:rsid w:val="00635DEB"/>
    <w:rsid w:val="006376C8"/>
    <w:rsid w:val="00640C88"/>
    <w:rsid w:val="00640FCF"/>
    <w:rsid w:val="006418E8"/>
    <w:rsid w:val="00641D1F"/>
    <w:rsid w:val="00641E04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67516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0ECE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6431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0FBF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B6C99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3A2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3738B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2F57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01"/>
    <w:rsid w:val="008824C2"/>
    <w:rsid w:val="00886588"/>
    <w:rsid w:val="00886B52"/>
    <w:rsid w:val="00887C53"/>
    <w:rsid w:val="00891E13"/>
    <w:rsid w:val="00895673"/>
    <w:rsid w:val="00896825"/>
    <w:rsid w:val="00897400"/>
    <w:rsid w:val="0089760E"/>
    <w:rsid w:val="00897812"/>
    <w:rsid w:val="008A0E3F"/>
    <w:rsid w:val="008A3075"/>
    <w:rsid w:val="008A3EF4"/>
    <w:rsid w:val="008A49DD"/>
    <w:rsid w:val="008A616D"/>
    <w:rsid w:val="008A6F2E"/>
    <w:rsid w:val="008B2A13"/>
    <w:rsid w:val="008B2C38"/>
    <w:rsid w:val="008B6ADB"/>
    <w:rsid w:val="008C1906"/>
    <w:rsid w:val="008D0BE4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0F49"/>
    <w:rsid w:val="009D3B18"/>
    <w:rsid w:val="009D6D7B"/>
    <w:rsid w:val="009D7A14"/>
    <w:rsid w:val="009D7E46"/>
    <w:rsid w:val="009E0215"/>
    <w:rsid w:val="009E05A8"/>
    <w:rsid w:val="009E2AB7"/>
    <w:rsid w:val="009E2BEE"/>
    <w:rsid w:val="009E4B07"/>
    <w:rsid w:val="009E61AC"/>
    <w:rsid w:val="009E6C71"/>
    <w:rsid w:val="009F04B9"/>
    <w:rsid w:val="009F54D4"/>
    <w:rsid w:val="009F64F0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14737"/>
    <w:rsid w:val="00A201BF"/>
    <w:rsid w:val="00A21A0D"/>
    <w:rsid w:val="00A241FC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2E9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341"/>
    <w:rsid w:val="00C157A8"/>
    <w:rsid w:val="00C1603F"/>
    <w:rsid w:val="00C16DEF"/>
    <w:rsid w:val="00C17E14"/>
    <w:rsid w:val="00C2184C"/>
    <w:rsid w:val="00C23D82"/>
    <w:rsid w:val="00C25016"/>
    <w:rsid w:val="00C3066B"/>
    <w:rsid w:val="00C36F77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A8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A3C"/>
    <w:rsid w:val="00C76BBC"/>
    <w:rsid w:val="00C8570D"/>
    <w:rsid w:val="00C8636F"/>
    <w:rsid w:val="00C87705"/>
    <w:rsid w:val="00C9000E"/>
    <w:rsid w:val="00CA106B"/>
    <w:rsid w:val="00CA17FA"/>
    <w:rsid w:val="00CA2AC6"/>
    <w:rsid w:val="00CA2B50"/>
    <w:rsid w:val="00CA326E"/>
    <w:rsid w:val="00CA5923"/>
    <w:rsid w:val="00CB0C36"/>
    <w:rsid w:val="00CB209A"/>
    <w:rsid w:val="00CB4C3D"/>
    <w:rsid w:val="00CB60B3"/>
    <w:rsid w:val="00CC0D3B"/>
    <w:rsid w:val="00CC0EE7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E4C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173B"/>
    <w:rsid w:val="00D425CD"/>
    <w:rsid w:val="00D435C1"/>
    <w:rsid w:val="00D44932"/>
    <w:rsid w:val="00D47B21"/>
    <w:rsid w:val="00D50E87"/>
    <w:rsid w:val="00D513EA"/>
    <w:rsid w:val="00D51A3E"/>
    <w:rsid w:val="00D52312"/>
    <w:rsid w:val="00D6005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0FBA"/>
    <w:rsid w:val="00E0286D"/>
    <w:rsid w:val="00E04075"/>
    <w:rsid w:val="00E04114"/>
    <w:rsid w:val="00E042AB"/>
    <w:rsid w:val="00E0596D"/>
    <w:rsid w:val="00E11076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67B10"/>
    <w:rsid w:val="00E76BD2"/>
    <w:rsid w:val="00E77D4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3F8C"/>
    <w:rsid w:val="00EB645E"/>
    <w:rsid w:val="00EB692A"/>
    <w:rsid w:val="00EB742A"/>
    <w:rsid w:val="00EB7F12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535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26C9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E7A89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9BC5550"/>
  <w15:docId w15:val="{ED8482C3-5FD5-4163-AA75-116ECAFE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pc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Vladimir.Sharovatov@cpcpipe.ru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6f52129bb2bcb4a2afe6b9e8efd63172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bc1992f44239b79f956f720ebb215d2a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F3A3CE-8026-44FA-93BD-B3235CA9E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82E990-E49B-4051-AD36-4AB43B2D0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1178</Words>
  <Characters>6720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shar1023</cp:lastModifiedBy>
  <cp:revision>29</cp:revision>
  <cp:lastPrinted>2015-07-23T12:28:00Z</cp:lastPrinted>
  <dcterms:created xsi:type="dcterms:W3CDTF">2017-10-23T09:30:00Z</dcterms:created>
  <dcterms:modified xsi:type="dcterms:W3CDTF">2019-12-24T16:14:00Z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